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20C0" w14:textId="1F97B7FC" w:rsidR="002C1471" w:rsidRDefault="002C1471" w:rsidP="002C1471">
      <w:pPr>
        <w:pStyle w:val="Textbody"/>
        <w:spacing w:line="360" w:lineRule="auto"/>
        <w:ind w:left="144"/>
        <w:jc w:val="center"/>
        <w:rPr>
          <w:b/>
          <w:bCs/>
        </w:rPr>
      </w:pPr>
      <w:r w:rsidRPr="008D15F6">
        <w:rPr>
          <w:b/>
          <w:bCs/>
        </w:rPr>
        <w:t>LECTOR UNIV. DR. ZAHARIE NICOLETA</w:t>
      </w:r>
    </w:p>
    <w:p w14:paraId="1A7A0462" w14:textId="77777777" w:rsidR="002C1471" w:rsidRPr="008D15F6" w:rsidRDefault="002C1471" w:rsidP="002C1471">
      <w:pPr>
        <w:pStyle w:val="Textbody"/>
        <w:spacing w:line="360" w:lineRule="auto"/>
        <w:ind w:left="144"/>
        <w:jc w:val="center"/>
        <w:rPr>
          <w:b/>
          <w:bCs/>
        </w:rPr>
      </w:pPr>
    </w:p>
    <w:p w14:paraId="71AB3A6B" w14:textId="77777777" w:rsidR="002C1471" w:rsidRPr="000302D0" w:rsidRDefault="002C1471" w:rsidP="002C1471">
      <w:pPr>
        <w:pStyle w:val="Textbody"/>
        <w:numPr>
          <w:ilvl w:val="0"/>
          <w:numId w:val="2"/>
        </w:numPr>
        <w:spacing w:before="120" w:after="120"/>
        <w:ind w:left="360" w:firstLine="0"/>
        <w:rPr>
          <w:b/>
        </w:rPr>
      </w:pPr>
      <w:r w:rsidRPr="000302D0">
        <w:rPr>
          <w:b/>
        </w:rPr>
        <w:t>Teza de doc</w:t>
      </w:r>
      <w:bookmarkStart w:id="0" w:name="_GoBack"/>
      <w:bookmarkEnd w:id="0"/>
      <w:r w:rsidRPr="000302D0">
        <w:rPr>
          <w:b/>
        </w:rPr>
        <w:t>torat</w:t>
      </w:r>
    </w:p>
    <w:p w14:paraId="50ECFE73" w14:textId="77777777" w:rsidR="002C1471" w:rsidRPr="000302D0" w:rsidRDefault="002C1471" w:rsidP="002C1471">
      <w:pPr>
        <w:pStyle w:val="Standard"/>
        <w:rPr>
          <w:sz w:val="24"/>
          <w:szCs w:val="24"/>
        </w:rPr>
      </w:pPr>
      <w:r w:rsidRPr="000302D0">
        <w:rPr>
          <w:i/>
          <w:sz w:val="24"/>
          <w:szCs w:val="24"/>
        </w:rPr>
        <w:t>Psihomotricitatea – factor determinant în realizarea obiectivelor pregătirii inițiale la Gimnastică Artistică Feminină</w:t>
      </w:r>
      <w:r w:rsidRPr="000302D0">
        <w:rPr>
          <w:sz w:val="24"/>
          <w:szCs w:val="24"/>
        </w:rPr>
        <w:t>, UNEFS București, 2013</w:t>
      </w:r>
    </w:p>
    <w:p w14:paraId="2EEA6B0E" w14:textId="77777777" w:rsidR="002C1471" w:rsidRPr="000302D0" w:rsidRDefault="002C1471" w:rsidP="002C1471">
      <w:pPr>
        <w:pStyle w:val="Standard"/>
        <w:rPr>
          <w:sz w:val="24"/>
          <w:szCs w:val="24"/>
        </w:rPr>
      </w:pPr>
    </w:p>
    <w:p w14:paraId="7219B36D" w14:textId="55560ACA" w:rsidR="002C1471" w:rsidRPr="000302D0" w:rsidRDefault="002C1471" w:rsidP="002C1471">
      <w:pPr>
        <w:pStyle w:val="Textbody"/>
        <w:numPr>
          <w:ilvl w:val="0"/>
          <w:numId w:val="1"/>
        </w:numPr>
        <w:spacing w:before="120" w:after="120"/>
        <w:ind w:left="360" w:firstLine="0"/>
      </w:pPr>
      <w:r w:rsidRPr="000302D0">
        <w:rPr>
          <w:b/>
        </w:rPr>
        <w:t>Cărți si capitole în cărți publicate în ultimii 10 ani</w:t>
      </w:r>
    </w:p>
    <w:p w14:paraId="5568AEFC" w14:textId="1E1B84C5" w:rsidR="002C1471" w:rsidRPr="000302D0" w:rsidRDefault="002C1471" w:rsidP="002C1471">
      <w:pPr>
        <w:pStyle w:val="Standard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0302D0">
        <w:rPr>
          <w:i/>
          <w:iCs/>
          <w:color w:val="000000"/>
          <w:sz w:val="24"/>
          <w:szCs w:val="24"/>
        </w:rPr>
        <w:t xml:space="preserve">Teoria și practica în ramuri ale gimnasticii – aspecte teoretico-metodice, </w:t>
      </w:r>
      <w:r w:rsidRPr="000302D0">
        <w:rPr>
          <w:color w:val="000000"/>
          <w:sz w:val="24"/>
          <w:szCs w:val="24"/>
        </w:rPr>
        <w:t>Sonia Gabriela Neagu, Nicoleta Zaharie, Edit. Risoprint,Cluj-Napoca, 2023;</w:t>
      </w:r>
      <w:r w:rsidR="008D7E81">
        <w:rPr>
          <w:color w:val="000000"/>
          <w:sz w:val="24"/>
          <w:szCs w:val="24"/>
        </w:rPr>
        <w:t xml:space="preserve"> </w:t>
      </w:r>
      <w:r w:rsidRPr="000302D0">
        <w:rPr>
          <w:color w:val="000000"/>
          <w:sz w:val="24"/>
          <w:szCs w:val="24"/>
        </w:rPr>
        <w:t>ISBN 978-973-53-2996-9 (389 p)</w:t>
      </w:r>
    </w:p>
    <w:p w14:paraId="5A04FFE5" w14:textId="4B4A335B" w:rsidR="002C1471" w:rsidRPr="000302D0" w:rsidRDefault="002C1471" w:rsidP="002C1471">
      <w:pPr>
        <w:pStyle w:val="Standard"/>
        <w:numPr>
          <w:ilvl w:val="0"/>
          <w:numId w:val="3"/>
        </w:numPr>
        <w:jc w:val="both"/>
        <w:rPr>
          <w:sz w:val="24"/>
          <w:szCs w:val="24"/>
        </w:rPr>
      </w:pPr>
      <w:r w:rsidRPr="000302D0">
        <w:rPr>
          <w:i/>
          <w:sz w:val="24"/>
          <w:szCs w:val="24"/>
        </w:rPr>
        <w:t>Noţiuni de bază pentru instructorii în sport</w:t>
      </w:r>
      <w:r w:rsidRPr="000302D0">
        <w:rPr>
          <w:sz w:val="24"/>
          <w:szCs w:val="24"/>
        </w:rPr>
        <w:t xml:space="preserve">, Zaharie Nicoleta Veturia, Edit. Universităţii”Lucian Blaga” din Sibiu, 2016; ISBN </w:t>
      </w:r>
      <w:r w:rsidRPr="000302D0">
        <w:rPr>
          <w:color w:val="000000"/>
          <w:sz w:val="24"/>
          <w:szCs w:val="24"/>
        </w:rPr>
        <w:t>978-606-12-1417-4; (112 p)</w:t>
      </w:r>
    </w:p>
    <w:p w14:paraId="50B4B804" w14:textId="25061FDD" w:rsidR="002C1471" w:rsidRPr="000302D0" w:rsidRDefault="002C1471" w:rsidP="002C1471">
      <w:pPr>
        <w:pStyle w:val="Standard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0302D0">
        <w:rPr>
          <w:i/>
          <w:sz w:val="24"/>
          <w:szCs w:val="24"/>
        </w:rPr>
        <w:t>Psihomotricitatea la vârsta iniţierii în gimnastica artistică feminină,</w:t>
      </w:r>
      <w:r w:rsidRPr="000302D0">
        <w:rPr>
          <w:sz w:val="24"/>
          <w:szCs w:val="24"/>
        </w:rPr>
        <w:t xml:space="preserve"> Nicoleta Zaharie, Edit. Universităţii”Lucian Blaga” din Sibiu, 2015; ISBN 978-606-12-1191-3; (210 p)</w:t>
      </w:r>
    </w:p>
    <w:p w14:paraId="1902E855" w14:textId="77777777" w:rsidR="002C1471" w:rsidRPr="000302D0" w:rsidRDefault="002C1471" w:rsidP="002C1471">
      <w:pPr>
        <w:pStyle w:val="Standard"/>
        <w:jc w:val="both"/>
        <w:rPr>
          <w:color w:val="000000"/>
          <w:sz w:val="24"/>
          <w:szCs w:val="24"/>
        </w:rPr>
      </w:pPr>
    </w:p>
    <w:p w14:paraId="76A43FED" w14:textId="1635608F" w:rsidR="002C1471" w:rsidRPr="000302D0" w:rsidRDefault="002C1471" w:rsidP="002C1471">
      <w:pPr>
        <w:pStyle w:val="Textbody"/>
        <w:numPr>
          <w:ilvl w:val="0"/>
          <w:numId w:val="1"/>
        </w:numPr>
        <w:spacing w:before="120" w:after="120"/>
        <w:ind w:left="360" w:firstLine="0"/>
      </w:pPr>
      <w:r w:rsidRPr="000302D0">
        <w:rPr>
          <w:b/>
        </w:rPr>
        <w:t>Lucrări indexate ISI/BDI publicate în ultimii 10 ani</w:t>
      </w:r>
    </w:p>
    <w:p w14:paraId="48868018" w14:textId="7776FE09" w:rsidR="002C1471" w:rsidRPr="000302D0" w:rsidRDefault="002C1471" w:rsidP="002C1471">
      <w:pPr>
        <w:pStyle w:val="Standard"/>
        <w:numPr>
          <w:ilvl w:val="0"/>
          <w:numId w:val="5"/>
        </w:numPr>
        <w:rPr>
          <w:sz w:val="24"/>
          <w:szCs w:val="24"/>
        </w:rPr>
      </w:pPr>
      <w:r w:rsidRPr="000302D0">
        <w:rPr>
          <w:sz w:val="24"/>
          <w:szCs w:val="24"/>
        </w:rPr>
        <w:t>”</w:t>
      </w:r>
      <w:r w:rsidRPr="000302D0">
        <w:rPr>
          <w:i/>
          <w:iCs/>
          <w:color w:val="424242"/>
          <w:sz w:val="24"/>
          <w:szCs w:val="24"/>
        </w:rPr>
        <w:t xml:space="preserve">A Narrative Review of the Link between Sport and Technology”, </w:t>
      </w:r>
      <w:r w:rsidRPr="000302D0">
        <w:rPr>
          <w:color w:val="424242"/>
          <w:sz w:val="24"/>
          <w:szCs w:val="24"/>
        </w:rPr>
        <w:t xml:space="preserve">Bădescu D., Zaharie N., Stoian I., Bădescu M., Stanciu C., Sustainability, volum 14, issue 23, nr. </w:t>
      </w:r>
      <w:r w:rsidRPr="000302D0">
        <w:rPr>
          <w:color w:val="000000"/>
          <w:sz w:val="24"/>
          <w:szCs w:val="24"/>
        </w:rPr>
        <w:t xml:space="preserve">16265, </w:t>
      </w:r>
      <w:bookmarkStart w:id="1" w:name="FullRTa-DOILabel"/>
      <w:bookmarkEnd w:id="1"/>
      <w:r w:rsidRPr="000302D0">
        <w:rPr>
          <w:color w:val="000000"/>
          <w:sz w:val="24"/>
          <w:szCs w:val="24"/>
        </w:rPr>
        <w:t>DOI</w:t>
      </w:r>
    </w:p>
    <w:p w14:paraId="18C6125D" w14:textId="1576FCA8" w:rsidR="002C1471" w:rsidRPr="000302D0" w:rsidRDefault="002C1471" w:rsidP="002C1471">
      <w:pPr>
        <w:pStyle w:val="Textbody"/>
        <w:spacing w:before="120" w:after="120"/>
        <w:ind w:left="360"/>
        <w:rPr>
          <w:rStyle w:val="Internetlink"/>
          <w:color w:val="000000"/>
          <w:u w:val="none"/>
        </w:rPr>
      </w:pPr>
      <w:bookmarkStart w:id="2" w:name="FullRTa-DOI"/>
      <w:bookmarkEnd w:id="2"/>
      <w:r w:rsidRPr="000302D0">
        <w:rPr>
          <w:rStyle w:val="Internetlink"/>
          <w:color w:val="000000"/>
          <w:u w:val="none"/>
        </w:rPr>
        <w:t>10.3390/su142316265, 2022,</w:t>
      </w:r>
      <w:r w:rsidRPr="000302D0">
        <w:rPr>
          <w:rStyle w:val="Internetlink"/>
          <w:color w:val="424242"/>
          <w:u w:val="none"/>
        </w:rPr>
        <w:t xml:space="preserve"> </w:t>
      </w:r>
      <w:hyperlink r:id="rId5" w:history="1">
        <w:r w:rsidRPr="000302D0">
          <w:rPr>
            <w:rStyle w:val="Internetlink"/>
            <w:color w:val="000000"/>
            <w:u w:val="none"/>
          </w:rPr>
          <w:t>https://www.mdpi.com/2071-1050/14/23/16265</w:t>
        </w:r>
      </w:hyperlink>
    </w:p>
    <w:p w14:paraId="6EC0C8F0" w14:textId="6C4ECD89" w:rsidR="00753E1D" w:rsidRPr="000302D0" w:rsidRDefault="00753E1D" w:rsidP="00753E1D">
      <w:pPr>
        <w:pStyle w:val="Standard"/>
        <w:numPr>
          <w:ilvl w:val="0"/>
          <w:numId w:val="5"/>
        </w:numPr>
        <w:jc w:val="both"/>
        <w:rPr>
          <w:sz w:val="24"/>
          <w:szCs w:val="24"/>
        </w:rPr>
      </w:pPr>
      <w:r w:rsidRPr="000302D0">
        <w:rPr>
          <w:rStyle w:val="Internetlink"/>
          <w:i/>
          <w:iCs/>
          <w:color w:val="000000"/>
          <w:sz w:val="24"/>
          <w:szCs w:val="24"/>
          <w:u w:val="none"/>
        </w:rPr>
        <w:t xml:space="preserve">”Assessing The Psychomotor Abilities In Beginner Gymnasts Using The Koerperkoordinationstest Für Kinder”, </w:t>
      </w:r>
      <w:r w:rsidRPr="000302D0">
        <w:rPr>
          <w:rStyle w:val="Internetlink"/>
          <w:color w:val="000000"/>
          <w:sz w:val="24"/>
          <w:szCs w:val="24"/>
          <w:u w:val="none"/>
        </w:rPr>
        <w:t>Zaharie Nicoleta, VOLUME LV- ICPESK 2018, e-ISSN 2357-1330, p. 297-306,</w:t>
      </w:r>
      <w:r w:rsidR="00CD381E" w:rsidRPr="000302D0">
        <w:rPr>
          <w:rStyle w:val="Internetlink"/>
          <w:color w:val="000000"/>
          <w:sz w:val="24"/>
          <w:szCs w:val="24"/>
          <w:u w:val="none"/>
        </w:rPr>
        <w:t xml:space="preserve"> </w:t>
      </w:r>
      <w:hyperlink r:id="rId6" w:history="1">
        <w:r w:rsidR="00CD381E" w:rsidRPr="000302D0">
          <w:rPr>
            <w:rStyle w:val="Hyperlink"/>
            <w:sz w:val="24"/>
            <w:szCs w:val="24"/>
          </w:rPr>
          <w:t>https://www.europeanproceedings.com/book-series/EpSBS/books/volume-lv-icpesk-2018</w:t>
        </w:r>
      </w:hyperlink>
    </w:p>
    <w:p w14:paraId="382BDC11" w14:textId="04346E4D" w:rsidR="00753E1D" w:rsidRPr="000302D0" w:rsidRDefault="00753E1D" w:rsidP="00753E1D">
      <w:pPr>
        <w:pStyle w:val="Standard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0302D0">
        <w:rPr>
          <w:sz w:val="24"/>
          <w:szCs w:val="24"/>
        </w:rPr>
        <w:t>“</w:t>
      </w:r>
      <w:r w:rsidRPr="000302D0">
        <w:rPr>
          <w:i/>
          <w:sz w:val="24"/>
          <w:szCs w:val="24"/>
        </w:rPr>
        <w:t>The sense of observation and the degree of suggestibility at the 8-9 years old gymnasts”</w:t>
      </w:r>
      <w:r w:rsidRPr="000302D0">
        <w:rPr>
          <w:sz w:val="24"/>
          <w:szCs w:val="24"/>
        </w:rPr>
        <w:t>, Zaharie Nicoleta Veturia, Bulletin of the Transilvania University of Brasov, series IX, vol. 8(57), nr. 2, ISSN 2344–2026 (Print) ISSN–L 2344–2026 (Online) ISSN 2344– 2034 (CD-ROM</w:t>
      </w:r>
      <w:r w:rsidRPr="000302D0">
        <w:rPr>
          <w:color w:val="000000"/>
          <w:sz w:val="24"/>
          <w:szCs w:val="24"/>
        </w:rPr>
        <w:t xml:space="preserve">), </w:t>
      </w:r>
      <w:r w:rsidRPr="000302D0">
        <w:rPr>
          <w:sz w:val="24"/>
          <w:szCs w:val="24"/>
        </w:rPr>
        <w:t xml:space="preserve">2015, decembrie, p. 25-30, EBSCO Publishing DataBase; </w:t>
      </w:r>
      <w:hyperlink r:id="rId7" w:history="1">
        <w:r w:rsidRPr="000302D0">
          <w:rPr>
            <w:rStyle w:val="Internetlink"/>
            <w:sz w:val="24"/>
            <w:szCs w:val="24"/>
            <w:u w:val="none"/>
          </w:rPr>
          <w:t>http://webbut.unitbv.ro/Bulletin/Series%20IX/Contents_IX_2.html</w:t>
        </w:r>
      </w:hyperlink>
    </w:p>
    <w:p w14:paraId="05A6541E" w14:textId="7E8F046E" w:rsidR="00753E1D" w:rsidRPr="000302D0" w:rsidRDefault="00753E1D" w:rsidP="00753E1D">
      <w:pPr>
        <w:pStyle w:val="Standard"/>
        <w:jc w:val="both"/>
        <w:rPr>
          <w:rStyle w:val="Internetlink"/>
          <w:sz w:val="24"/>
          <w:szCs w:val="24"/>
          <w:u w:val="none"/>
        </w:rPr>
      </w:pPr>
      <w:r w:rsidRPr="000302D0">
        <w:rPr>
          <w:sz w:val="24"/>
          <w:szCs w:val="24"/>
        </w:rPr>
        <w:t xml:space="preserve">            </w:t>
      </w:r>
      <w:hyperlink r:id="rId8" w:history="1">
        <w:r w:rsidRPr="000302D0">
          <w:rPr>
            <w:rStyle w:val="Hyperlink"/>
            <w:sz w:val="24"/>
            <w:szCs w:val="24"/>
            <w:u w:val="none"/>
          </w:rPr>
          <w:t>http://www.ebscohost.com/titleLists/a9h-subject.xls</w:t>
        </w:r>
      </w:hyperlink>
    </w:p>
    <w:p w14:paraId="3EEA09BC" w14:textId="77777777" w:rsidR="00753E1D" w:rsidRPr="000302D0" w:rsidRDefault="00753E1D" w:rsidP="00753E1D">
      <w:pPr>
        <w:pStyle w:val="Standard"/>
        <w:jc w:val="both"/>
        <w:rPr>
          <w:sz w:val="24"/>
          <w:szCs w:val="24"/>
        </w:rPr>
      </w:pPr>
    </w:p>
    <w:p w14:paraId="412929B2" w14:textId="6B528E52" w:rsidR="00753E1D" w:rsidRPr="000302D0" w:rsidRDefault="00753E1D" w:rsidP="002F7AD7">
      <w:pPr>
        <w:pStyle w:val="Textbody"/>
        <w:numPr>
          <w:ilvl w:val="0"/>
          <w:numId w:val="1"/>
        </w:numPr>
        <w:spacing w:before="120" w:after="120"/>
        <w:rPr>
          <w:b/>
        </w:rPr>
      </w:pPr>
      <w:r w:rsidRPr="000302D0">
        <w:rPr>
          <w:b/>
        </w:rPr>
        <w:t>Lucrări publicate în ultimii 10 anii în reviste și volume de conferințe cu referenți (neindexate)</w:t>
      </w:r>
    </w:p>
    <w:p w14:paraId="633159D1" w14:textId="63785757" w:rsidR="00753E1D" w:rsidRPr="000302D0" w:rsidRDefault="00753E1D" w:rsidP="00753E1D">
      <w:pPr>
        <w:pStyle w:val="ListParagraph"/>
        <w:widowControl/>
        <w:numPr>
          <w:ilvl w:val="0"/>
          <w:numId w:val="6"/>
        </w:numPr>
        <w:tabs>
          <w:tab w:val="left" w:pos="1216"/>
        </w:tabs>
        <w:suppressAutoHyphens/>
        <w:autoSpaceDE/>
        <w:textAlignment w:val="baseline"/>
        <w:rPr>
          <w:b/>
          <w:i/>
          <w:sz w:val="24"/>
          <w:szCs w:val="24"/>
        </w:rPr>
      </w:pPr>
      <w:r w:rsidRPr="000302D0">
        <w:rPr>
          <w:b/>
          <w:i/>
          <w:sz w:val="24"/>
          <w:szCs w:val="24"/>
        </w:rPr>
        <w:t>Volume</w:t>
      </w:r>
    </w:p>
    <w:p w14:paraId="1ABB9D2B" w14:textId="0D72D279" w:rsidR="00DC31BD" w:rsidRPr="000302D0" w:rsidRDefault="00CD381E" w:rsidP="00CD381E">
      <w:pPr>
        <w:pStyle w:val="ListParagraph"/>
        <w:widowControl/>
        <w:numPr>
          <w:ilvl w:val="0"/>
          <w:numId w:val="9"/>
        </w:numPr>
        <w:tabs>
          <w:tab w:val="left" w:pos="1216"/>
        </w:tabs>
        <w:suppressAutoHyphens/>
        <w:autoSpaceDE/>
        <w:textAlignment w:val="baseline"/>
        <w:rPr>
          <w:i/>
          <w:sz w:val="24"/>
          <w:szCs w:val="24"/>
        </w:rPr>
      </w:pPr>
      <w:r w:rsidRPr="000302D0">
        <w:rPr>
          <w:i/>
          <w:sz w:val="24"/>
          <w:szCs w:val="24"/>
        </w:rPr>
        <w:t xml:space="preserve">Current state of knowledge in the field of sports training and dancer's quality of life, </w:t>
      </w:r>
      <w:r w:rsidRPr="000302D0">
        <w:rPr>
          <w:sz w:val="24"/>
          <w:szCs w:val="24"/>
        </w:rPr>
        <w:t>Neagu Sonia Gabriela, Stoian Iulian, Hășmășan Ioan, Pop Răzvan Codruț, Zaharie Nicoleta, Fair-play Journal - Scientific and Pedagogical Journal, 2024</w:t>
      </w:r>
    </w:p>
    <w:p w14:paraId="090116BF" w14:textId="5A878D96" w:rsidR="00CD381E" w:rsidRPr="000302D0" w:rsidRDefault="00CD381E" w:rsidP="00CD381E">
      <w:pPr>
        <w:pStyle w:val="ListParagraph"/>
        <w:widowControl/>
        <w:numPr>
          <w:ilvl w:val="0"/>
          <w:numId w:val="9"/>
        </w:numPr>
        <w:tabs>
          <w:tab w:val="left" w:pos="1216"/>
        </w:tabs>
        <w:suppressAutoHyphens/>
        <w:autoSpaceDE/>
        <w:textAlignment w:val="baseline"/>
        <w:rPr>
          <w:sz w:val="24"/>
          <w:szCs w:val="24"/>
        </w:rPr>
      </w:pPr>
      <w:r w:rsidRPr="000302D0">
        <w:rPr>
          <w:i/>
          <w:sz w:val="24"/>
          <w:szCs w:val="24"/>
        </w:rPr>
        <w:t xml:space="preserve">Dance sport  as integratedpart of the Romanian educational system, </w:t>
      </w:r>
      <w:r w:rsidRPr="000302D0">
        <w:rPr>
          <w:sz w:val="24"/>
          <w:szCs w:val="24"/>
        </w:rPr>
        <w:t>Neagu Sonia Gabariela, Zaharie Nicoleta, Revista Fair-Play Revista Științifică și Pedagogică Vol. XI, Nr 15, Editura ULB Sibiu, noiembrie, 2024</w:t>
      </w:r>
    </w:p>
    <w:p w14:paraId="5E3B0E2A" w14:textId="3D7C23B6" w:rsidR="002F7AD7" w:rsidRPr="000302D0" w:rsidRDefault="002F7AD7" w:rsidP="002F7AD7">
      <w:pPr>
        <w:pStyle w:val="Standard"/>
        <w:numPr>
          <w:ilvl w:val="0"/>
          <w:numId w:val="9"/>
        </w:numPr>
        <w:rPr>
          <w:sz w:val="24"/>
          <w:szCs w:val="24"/>
        </w:rPr>
      </w:pPr>
      <w:r w:rsidRPr="000302D0">
        <w:rPr>
          <w:i/>
          <w:color w:val="000000"/>
          <w:sz w:val="24"/>
          <w:szCs w:val="24"/>
        </w:rPr>
        <w:lastRenderedPageBreak/>
        <w:t>Studiu privind evaluarea calităţii neuro-musculare la nivelul membrelor inferioare, cu ajutorul probei „Miron Georgescu Modificată” la gimnastele debutante”</w:t>
      </w:r>
      <w:r w:rsidRPr="000302D0">
        <w:rPr>
          <w:color w:val="000000"/>
          <w:sz w:val="24"/>
          <w:szCs w:val="24"/>
        </w:rPr>
        <w:t xml:space="preserve">, Zaharie Nicoleta Veturia, </w:t>
      </w:r>
      <w:r w:rsidRPr="000302D0">
        <w:rPr>
          <w:sz w:val="24"/>
          <w:szCs w:val="24"/>
        </w:rPr>
        <w:t>Conferinţa ştiinţifică naţională "Educaţia fizică şi sportul, prezent şi perspective" Sibiu, octombrie, 2016, ISBN 978-606-12-1328-3; p. 189-195</w:t>
      </w:r>
    </w:p>
    <w:p w14:paraId="550D3E2C" w14:textId="26C79AD9" w:rsidR="002F7AD7" w:rsidRPr="000302D0" w:rsidRDefault="002F7AD7" w:rsidP="002F7AD7">
      <w:pPr>
        <w:pStyle w:val="Standard"/>
        <w:numPr>
          <w:ilvl w:val="0"/>
          <w:numId w:val="9"/>
        </w:numPr>
        <w:rPr>
          <w:sz w:val="24"/>
          <w:szCs w:val="24"/>
        </w:rPr>
      </w:pPr>
      <w:r w:rsidRPr="000302D0">
        <w:rPr>
          <w:sz w:val="24"/>
          <w:szCs w:val="24"/>
        </w:rPr>
        <w:t xml:space="preserve"> “</w:t>
      </w:r>
      <w:r w:rsidRPr="000302D0">
        <w:rPr>
          <w:i/>
          <w:sz w:val="24"/>
          <w:szCs w:val="24"/>
        </w:rPr>
        <w:t>Importanţa utilizării principalelor metode psihologice în dezvoltarea unor abilităţi mentale implicate în obţinerea performanţelor sportive”</w:t>
      </w:r>
      <w:r w:rsidRPr="000302D0">
        <w:rPr>
          <w:sz w:val="24"/>
          <w:szCs w:val="24"/>
        </w:rPr>
        <w:t>, Zaharie Nicoleta Veturia,</w:t>
      </w:r>
    </w:p>
    <w:p w14:paraId="10C771FB" w14:textId="262FE121" w:rsidR="00753E1D" w:rsidRPr="000302D0" w:rsidRDefault="00CD381E" w:rsidP="00CD381E">
      <w:pPr>
        <w:pStyle w:val="Standard"/>
        <w:tabs>
          <w:tab w:val="left" w:pos="1027"/>
        </w:tabs>
        <w:ind w:left="720"/>
        <w:rPr>
          <w:rStyle w:val="Internetlink"/>
          <w:color w:val="auto"/>
          <w:sz w:val="24"/>
          <w:szCs w:val="24"/>
          <w:u w:val="none"/>
        </w:rPr>
      </w:pPr>
      <w:r w:rsidRPr="000302D0">
        <w:rPr>
          <w:sz w:val="24"/>
          <w:szCs w:val="24"/>
        </w:rPr>
        <w:t xml:space="preserve">      </w:t>
      </w:r>
      <w:r w:rsidR="002F7AD7" w:rsidRPr="000302D0">
        <w:rPr>
          <w:sz w:val="24"/>
          <w:szCs w:val="24"/>
        </w:rPr>
        <w:t>Conferinţa ştiinţifică naţională "Educaţia fizică şi sportul, prezent şi perspective"</w:t>
      </w:r>
      <w:r w:rsidRPr="000302D0">
        <w:rPr>
          <w:sz w:val="24"/>
          <w:szCs w:val="24"/>
        </w:rPr>
        <w:t xml:space="preserve">,   </w:t>
      </w:r>
      <w:r w:rsidR="002F7AD7" w:rsidRPr="000302D0">
        <w:rPr>
          <w:sz w:val="24"/>
          <w:szCs w:val="24"/>
        </w:rPr>
        <w:t>Sibiu, octombrie, 2015; ISBN 978-606-12-1124-1; p. 242-253</w:t>
      </w:r>
    </w:p>
    <w:p w14:paraId="24DB1C90" w14:textId="15DC793F" w:rsidR="002F7AD7" w:rsidRPr="000302D0" w:rsidRDefault="002F7AD7" w:rsidP="002F7AD7">
      <w:pPr>
        <w:pStyle w:val="ListParagraph"/>
        <w:widowControl/>
        <w:numPr>
          <w:ilvl w:val="0"/>
          <w:numId w:val="6"/>
        </w:numPr>
        <w:tabs>
          <w:tab w:val="left" w:pos="1216"/>
        </w:tabs>
        <w:suppressAutoHyphens/>
        <w:autoSpaceDE/>
        <w:spacing w:before="120"/>
        <w:textAlignment w:val="baseline"/>
        <w:rPr>
          <w:b/>
          <w:i/>
          <w:sz w:val="24"/>
          <w:szCs w:val="24"/>
        </w:rPr>
      </w:pPr>
      <w:r w:rsidRPr="000302D0">
        <w:rPr>
          <w:b/>
          <w:i/>
          <w:sz w:val="24"/>
          <w:szCs w:val="24"/>
        </w:rPr>
        <w:t>Selecție cu maximum 20 lucrări în volume de conferințe</w:t>
      </w:r>
    </w:p>
    <w:p w14:paraId="46241996" w14:textId="77777777" w:rsidR="00CD381E" w:rsidRPr="000302D0" w:rsidRDefault="00CD381E" w:rsidP="00CD381E">
      <w:pPr>
        <w:pStyle w:val="ListParagraph"/>
        <w:widowControl/>
        <w:tabs>
          <w:tab w:val="left" w:pos="1216"/>
        </w:tabs>
        <w:suppressAutoHyphens/>
        <w:autoSpaceDE/>
        <w:spacing w:before="120"/>
        <w:ind w:left="720" w:firstLine="0"/>
        <w:textAlignment w:val="baseline"/>
        <w:rPr>
          <w:b/>
          <w:i/>
          <w:sz w:val="24"/>
          <w:szCs w:val="24"/>
        </w:rPr>
      </w:pPr>
    </w:p>
    <w:p w14:paraId="04E37A16" w14:textId="24FCA6EA" w:rsidR="002F7AD7" w:rsidRDefault="002F7AD7" w:rsidP="002F7AD7">
      <w:pPr>
        <w:pStyle w:val="Textbody"/>
        <w:numPr>
          <w:ilvl w:val="0"/>
          <w:numId w:val="1"/>
        </w:numPr>
        <w:spacing w:before="120" w:after="120"/>
        <w:ind w:left="360" w:firstLine="0"/>
        <w:rPr>
          <w:b/>
        </w:rPr>
      </w:pPr>
      <w:r w:rsidRPr="000302D0">
        <w:rPr>
          <w:b/>
        </w:rPr>
        <w:t>Brevete obținute în întreaga activitate</w:t>
      </w:r>
    </w:p>
    <w:p w14:paraId="0B9C199B" w14:textId="77777777" w:rsidR="0051438E" w:rsidRPr="000302D0" w:rsidRDefault="0051438E" w:rsidP="0051438E">
      <w:pPr>
        <w:pStyle w:val="Textbody"/>
        <w:spacing w:before="120" w:after="120"/>
        <w:ind w:left="360"/>
        <w:rPr>
          <w:b/>
        </w:rPr>
      </w:pPr>
    </w:p>
    <w:p w14:paraId="0FD610A4" w14:textId="77777777" w:rsidR="00CD381E" w:rsidRPr="000302D0" w:rsidRDefault="00CD381E" w:rsidP="00CD381E">
      <w:pPr>
        <w:pStyle w:val="Textbody"/>
        <w:spacing w:before="120" w:after="120"/>
        <w:ind w:left="360"/>
        <w:rPr>
          <w:b/>
        </w:rPr>
      </w:pPr>
    </w:p>
    <w:p w14:paraId="25CF5331" w14:textId="77777777" w:rsidR="002F7AD7" w:rsidRPr="000302D0" w:rsidRDefault="002F7AD7" w:rsidP="002F7AD7">
      <w:pPr>
        <w:pStyle w:val="Textbody"/>
      </w:pPr>
    </w:p>
    <w:p w14:paraId="1DB7574B" w14:textId="77777777" w:rsidR="002F7AD7" w:rsidRPr="000302D0" w:rsidRDefault="002F7AD7" w:rsidP="002F7AD7">
      <w:pPr>
        <w:pStyle w:val="Textbody"/>
        <w:jc w:val="center"/>
        <w:rPr>
          <w:b/>
        </w:rPr>
      </w:pPr>
      <w:r w:rsidRPr="000302D0">
        <w:rPr>
          <w:b/>
        </w:rPr>
        <w:t>Data:</w:t>
      </w:r>
      <w:r w:rsidRPr="000302D0">
        <w:rPr>
          <w:b/>
        </w:rPr>
        <w:tab/>
      </w:r>
      <w:r w:rsidRPr="000302D0">
        <w:rPr>
          <w:b/>
        </w:rPr>
        <w:tab/>
      </w:r>
      <w:r w:rsidRPr="000302D0">
        <w:rPr>
          <w:b/>
        </w:rPr>
        <w:tab/>
      </w:r>
      <w:r w:rsidRPr="000302D0">
        <w:rPr>
          <w:b/>
        </w:rPr>
        <w:tab/>
      </w:r>
      <w:r w:rsidRPr="000302D0">
        <w:rPr>
          <w:b/>
        </w:rPr>
        <w:tab/>
      </w:r>
      <w:r w:rsidRPr="000302D0">
        <w:rPr>
          <w:b/>
        </w:rPr>
        <w:tab/>
      </w:r>
      <w:r w:rsidRPr="000302D0">
        <w:rPr>
          <w:b/>
        </w:rPr>
        <w:tab/>
      </w:r>
      <w:r w:rsidRPr="000302D0">
        <w:rPr>
          <w:b/>
        </w:rPr>
        <w:tab/>
        <w:t>Semnătura:</w:t>
      </w:r>
    </w:p>
    <w:p w14:paraId="1D9C9F95" w14:textId="36D51574" w:rsidR="002F7AD7" w:rsidRPr="000302D0" w:rsidRDefault="002F7AD7" w:rsidP="002F7AD7">
      <w:pPr>
        <w:pStyle w:val="Textbody"/>
      </w:pPr>
      <w:r w:rsidRPr="000302D0">
        <w:rPr>
          <w:b/>
        </w:rPr>
        <w:tab/>
        <w:t xml:space="preserve">       </w:t>
      </w:r>
      <w:r w:rsidRPr="000302D0">
        <w:t>02.1</w:t>
      </w:r>
      <w:r w:rsidR="002E318B">
        <w:t>2</w:t>
      </w:r>
      <w:r w:rsidRPr="000302D0">
        <w:t>.2025</w:t>
      </w:r>
    </w:p>
    <w:p w14:paraId="1CA2C79C" w14:textId="77777777" w:rsidR="002F7AD7" w:rsidRPr="000302D0" w:rsidRDefault="002F7AD7" w:rsidP="002F7AD7">
      <w:pPr>
        <w:pStyle w:val="Textbody"/>
        <w:jc w:val="center"/>
        <w:rPr>
          <w:b/>
        </w:rPr>
      </w:pPr>
    </w:p>
    <w:p w14:paraId="2BD07328" w14:textId="77777777" w:rsidR="002F7AD7" w:rsidRPr="000302D0" w:rsidRDefault="002F7AD7" w:rsidP="002F7AD7">
      <w:pPr>
        <w:pStyle w:val="Textbody"/>
        <w:jc w:val="center"/>
        <w:rPr>
          <w:b/>
        </w:rPr>
      </w:pPr>
    </w:p>
    <w:p w14:paraId="76DE83F2" w14:textId="77777777" w:rsidR="002F7AD7" w:rsidRPr="003E152B" w:rsidRDefault="002F7AD7" w:rsidP="002F7AD7">
      <w:pPr>
        <w:suppressAutoHyphens/>
        <w:rPr>
          <w:rFonts w:eastAsia="Calibri"/>
          <w:color w:val="000000"/>
          <w:kern w:val="1"/>
          <w:lang w:eastAsia="ar-SA"/>
        </w:rPr>
      </w:pPr>
    </w:p>
    <w:p w14:paraId="5178C084" w14:textId="77777777" w:rsidR="002F7AD7" w:rsidRDefault="002F7AD7" w:rsidP="002F7AD7">
      <w:pPr>
        <w:suppressAutoHyphens/>
        <w:rPr>
          <w:rFonts w:eastAsia="Calibri"/>
          <w:color w:val="000000"/>
          <w:kern w:val="1"/>
          <w:lang w:eastAsia="ar-SA"/>
        </w:rPr>
      </w:pPr>
    </w:p>
    <w:p w14:paraId="207E6D7C" w14:textId="77777777" w:rsidR="002F7AD7" w:rsidRDefault="002F7AD7" w:rsidP="002F7AD7">
      <w:pPr>
        <w:suppressAutoHyphens/>
        <w:rPr>
          <w:rFonts w:eastAsia="Calibri"/>
          <w:color w:val="000000"/>
          <w:kern w:val="1"/>
          <w:lang w:eastAsia="ar-SA"/>
        </w:rPr>
      </w:pPr>
    </w:p>
    <w:p w14:paraId="40555643" w14:textId="77777777" w:rsidR="002F7AD7" w:rsidRPr="002F7AD7" w:rsidRDefault="002F7AD7" w:rsidP="002F7AD7">
      <w:pPr>
        <w:pStyle w:val="Standard"/>
        <w:ind w:left="720"/>
        <w:rPr>
          <w:rStyle w:val="Internetlink"/>
          <w:color w:val="auto"/>
          <w:u w:val="none"/>
        </w:rPr>
      </w:pPr>
    </w:p>
    <w:p w14:paraId="5D589F96" w14:textId="2BEF3095" w:rsidR="002F7AD7" w:rsidRDefault="002F7AD7" w:rsidP="002C1471">
      <w:pPr>
        <w:pStyle w:val="Textbody"/>
        <w:spacing w:before="120" w:after="120"/>
        <w:ind w:left="360"/>
        <w:rPr>
          <w:rStyle w:val="Internetlink"/>
          <w:color w:val="000000"/>
          <w:u w:val="none"/>
        </w:rPr>
      </w:pPr>
    </w:p>
    <w:p w14:paraId="12279DF9" w14:textId="77777777" w:rsidR="002F7AD7" w:rsidRDefault="002F7AD7" w:rsidP="002C1471">
      <w:pPr>
        <w:pStyle w:val="Textbody"/>
        <w:spacing w:before="120" w:after="120"/>
        <w:ind w:left="360"/>
        <w:rPr>
          <w:rStyle w:val="Internetlink"/>
          <w:color w:val="000000"/>
          <w:u w:val="none"/>
        </w:rPr>
      </w:pPr>
    </w:p>
    <w:p w14:paraId="21257AB6" w14:textId="77777777" w:rsidR="002C1471" w:rsidRDefault="002C1471" w:rsidP="002C1471">
      <w:pPr>
        <w:pStyle w:val="Textbody"/>
        <w:spacing w:before="120" w:after="120"/>
        <w:ind w:left="360"/>
        <w:rPr>
          <w:rStyle w:val="Internetlink"/>
          <w:color w:val="000000"/>
          <w:u w:val="none"/>
        </w:rPr>
      </w:pPr>
    </w:p>
    <w:p w14:paraId="7A228441" w14:textId="77777777" w:rsidR="002C1471" w:rsidRDefault="002C1471" w:rsidP="002C1471">
      <w:pPr>
        <w:pStyle w:val="Textbody"/>
        <w:spacing w:before="120" w:after="120"/>
        <w:ind w:left="360"/>
      </w:pPr>
    </w:p>
    <w:p w14:paraId="60E8C32B" w14:textId="77777777" w:rsidR="002C1471" w:rsidRDefault="002C1471" w:rsidP="002C1471">
      <w:pPr>
        <w:pStyle w:val="Textbody"/>
        <w:spacing w:before="120" w:after="120"/>
        <w:ind w:left="360"/>
      </w:pP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2C1471" w14:paraId="6AF6FF87" w14:textId="77777777" w:rsidTr="00F029C9">
        <w:trPr>
          <w:trHeight w:val="367"/>
        </w:trPr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5767" w14:textId="713F50A8" w:rsidR="002C1471" w:rsidRDefault="002C1471" w:rsidP="00F029C9">
            <w:pPr>
              <w:pStyle w:val="Standard"/>
              <w:jc w:val="both"/>
            </w:pPr>
          </w:p>
        </w:tc>
      </w:tr>
      <w:tr w:rsidR="002C1471" w14:paraId="6C3A44D3" w14:textId="77777777" w:rsidTr="00F029C9">
        <w:trPr>
          <w:trHeight w:val="367"/>
        </w:trPr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0A70" w14:textId="77777777" w:rsidR="002C1471" w:rsidRDefault="002C1471" w:rsidP="002C1471">
            <w:pPr>
              <w:pStyle w:val="Standard"/>
              <w:jc w:val="both"/>
            </w:pPr>
          </w:p>
        </w:tc>
      </w:tr>
    </w:tbl>
    <w:p w14:paraId="632DDD75" w14:textId="77777777" w:rsidR="00A309DE" w:rsidRDefault="00A309DE"/>
    <w:sectPr w:rsidR="00A309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0FF6"/>
    <w:multiLevelType w:val="multilevel"/>
    <w:tmpl w:val="016CF6B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7745674"/>
    <w:multiLevelType w:val="multilevel"/>
    <w:tmpl w:val="C72EAFE0"/>
    <w:styleLink w:val="WWNum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97D6D3E"/>
    <w:multiLevelType w:val="hybridMultilevel"/>
    <w:tmpl w:val="4598366C"/>
    <w:lvl w:ilvl="0" w:tplc="65CA5A4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C35AF"/>
    <w:multiLevelType w:val="hybridMultilevel"/>
    <w:tmpl w:val="D52A3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31979"/>
    <w:multiLevelType w:val="multilevel"/>
    <w:tmpl w:val="FD2C13C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E7277F4"/>
    <w:multiLevelType w:val="hybridMultilevel"/>
    <w:tmpl w:val="4B927FDA"/>
    <w:lvl w:ilvl="0" w:tplc="6AA83DBC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4E4555"/>
    <w:multiLevelType w:val="multilevel"/>
    <w:tmpl w:val="C72EAFE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7F9427CB"/>
    <w:multiLevelType w:val="hybridMultilevel"/>
    <w:tmpl w:val="AF5E4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DC"/>
    <w:rsid w:val="000302D0"/>
    <w:rsid w:val="002C1471"/>
    <w:rsid w:val="002E318B"/>
    <w:rsid w:val="002F7AD7"/>
    <w:rsid w:val="0051438E"/>
    <w:rsid w:val="00753E1D"/>
    <w:rsid w:val="008D7E81"/>
    <w:rsid w:val="00941ADC"/>
    <w:rsid w:val="009E69A9"/>
    <w:rsid w:val="00A309DE"/>
    <w:rsid w:val="00CD381E"/>
    <w:rsid w:val="00DC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AD95"/>
  <w15:chartTrackingRefBased/>
  <w15:docId w15:val="{F1A90081-9108-47BA-9E7E-C62A2772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47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C14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2"/>
      <w:szCs w:val="22"/>
      <w:lang w:val="ro-RO" w:eastAsia="ro-RO" w:bidi="ro-RO"/>
      <w14:ligatures w14:val="none"/>
    </w:rPr>
  </w:style>
  <w:style w:type="paragraph" w:customStyle="1" w:styleId="Textbody">
    <w:name w:val="Text body"/>
    <w:basedOn w:val="Standard"/>
    <w:rsid w:val="002C1471"/>
    <w:rPr>
      <w:sz w:val="24"/>
      <w:szCs w:val="24"/>
    </w:rPr>
  </w:style>
  <w:style w:type="numbering" w:customStyle="1" w:styleId="WWNum8">
    <w:name w:val="WWNum8"/>
    <w:basedOn w:val="NoList"/>
    <w:rsid w:val="002C1471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2C14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1471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ternetlink">
    <w:name w:val="Internet link"/>
    <w:rsid w:val="002C1471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753E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E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3E1D"/>
    <w:pPr>
      <w:widowControl w:val="0"/>
      <w:autoSpaceDE w:val="0"/>
      <w:autoSpaceDN w:val="0"/>
      <w:ind w:left="543" w:hanging="400"/>
    </w:pPr>
    <w:rPr>
      <w:sz w:val="22"/>
      <w:szCs w:val="22"/>
      <w:lang w:val="ro-RO" w:eastAsia="ro-RO" w:bidi="ro-RO"/>
    </w:rPr>
  </w:style>
  <w:style w:type="numbering" w:customStyle="1" w:styleId="WWNum3">
    <w:name w:val="WWNum3"/>
    <w:basedOn w:val="NoList"/>
    <w:rsid w:val="00753E1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scohost.com/titleLists/a9h-subject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but.unitbv.ro/Bulletin/Series%20IX/Contents_IX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eanproceedings.com/book-series/EpSBS/books/volume-lv-icpesk-2018" TargetMode="External"/><Relationship Id="rId5" Type="http://schemas.openxmlformats.org/officeDocument/2006/relationships/hyperlink" Target="https://www.mdpi.com/2071-1050/14/23/162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NICOLETA-VETURIA ZAHARIE</dc:creator>
  <cp:keywords/>
  <dc:description/>
  <cp:lastModifiedBy>NICOLETA-VETURIA ZAHARIE</cp:lastModifiedBy>
  <cp:revision>6</cp:revision>
  <dcterms:created xsi:type="dcterms:W3CDTF">2025-12-02T21:03:00Z</dcterms:created>
  <dcterms:modified xsi:type="dcterms:W3CDTF">2025-12-02T22:33:00Z</dcterms:modified>
</cp:coreProperties>
</file>