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8A255" w14:textId="77777777" w:rsidR="004B5673" w:rsidRDefault="004B5673" w:rsidP="004B5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noProof/>
          <w:color w:val="000000"/>
          <w:sz w:val="28"/>
          <w:szCs w:val="28"/>
          <w:lang w:val="ro-RO"/>
        </w:rPr>
      </w:pPr>
      <w:bookmarkStart w:id="0" w:name="_gjdgxs" w:colFirst="0" w:colLast="0"/>
      <w:bookmarkStart w:id="1" w:name="_GoBack"/>
      <w:bookmarkEnd w:id="0"/>
      <w:bookmarkEnd w:id="1"/>
    </w:p>
    <w:p w14:paraId="5A1D2935" w14:textId="77777777" w:rsidR="004B5673" w:rsidRDefault="004B5673" w:rsidP="004B5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noProof/>
          <w:color w:val="000000"/>
          <w:sz w:val="28"/>
          <w:szCs w:val="28"/>
          <w:lang w:val="ro-RO"/>
        </w:rPr>
      </w:pPr>
    </w:p>
    <w:p w14:paraId="00000001" w14:textId="005864BC" w:rsidR="00972A68" w:rsidRPr="000E0907" w:rsidRDefault="00D31A17" w:rsidP="004B5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noProof/>
          <w:color w:val="000000"/>
          <w:sz w:val="28"/>
          <w:szCs w:val="28"/>
          <w:lang w:val="ro-RO"/>
        </w:rPr>
      </w:pPr>
      <w:r w:rsidRPr="000E0907">
        <w:rPr>
          <w:rFonts w:ascii="Calibri" w:eastAsia="Calibri" w:hAnsi="Calibri" w:cs="Calibri"/>
          <w:b/>
          <w:noProof/>
          <w:color w:val="000000"/>
          <w:sz w:val="28"/>
          <w:szCs w:val="28"/>
          <w:lang w:val="ro-RO"/>
        </w:rPr>
        <w:t>Tematica lucrărilor de licenţă, Lector univ. dr. Sopa Ioan Sabin</w:t>
      </w:r>
    </w:p>
    <w:p w14:paraId="00000002" w14:textId="6D4723D5" w:rsidR="00972A68" w:rsidRPr="000E0907" w:rsidRDefault="00D31A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noProof/>
          <w:color w:val="000000"/>
          <w:sz w:val="28"/>
          <w:szCs w:val="28"/>
          <w:lang w:val="ro-RO"/>
        </w:rPr>
      </w:pPr>
      <w:r w:rsidRPr="000E0907">
        <w:rPr>
          <w:rFonts w:ascii="Calibri" w:eastAsia="Calibri" w:hAnsi="Calibri" w:cs="Calibri"/>
          <w:b/>
          <w:noProof/>
          <w:color w:val="000000"/>
          <w:sz w:val="28"/>
          <w:szCs w:val="28"/>
          <w:lang w:val="ro-RO"/>
        </w:rPr>
        <w:t>anul universitar 202</w:t>
      </w:r>
      <w:r w:rsidR="000660DB">
        <w:rPr>
          <w:rFonts w:ascii="Calibri" w:eastAsia="Calibri" w:hAnsi="Calibri" w:cs="Calibri"/>
          <w:b/>
          <w:noProof/>
          <w:sz w:val="28"/>
          <w:szCs w:val="28"/>
          <w:lang w:val="ro-RO"/>
        </w:rPr>
        <w:t>5</w:t>
      </w:r>
      <w:r w:rsidRPr="000E0907">
        <w:rPr>
          <w:rFonts w:ascii="Calibri" w:eastAsia="Calibri" w:hAnsi="Calibri" w:cs="Calibri"/>
          <w:b/>
          <w:noProof/>
          <w:color w:val="000000"/>
          <w:sz w:val="28"/>
          <w:szCs w:val="28"/>
          <w:lang w:val="ro-RO"/>
        </w:rPr>
        <w:t>-202</w:t>
      </w:r>
      <w:r w:rsidR="000660DB">
        <w:rPr>
          <w:rFonts w:ascii="Calibri" w:eastAsia="Calibri" w:hAnsi="Calibri" w:cs="Calibri"/>
          <w:b/>
          <w:noProof/>
          <w:sz w:val="28"/>
          <w:szCs w:val="28"/>
          <w:lang w:val="ro-RO"/>
        </w:rPr>
        <w:t>6</w:t>
      </w:r>
    </w:p>
    <w:p w14:paraId="00000003" w14:textId="77777777" w:rsidR="00972A68" w:rsidRDefault="00972A68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</w:p>
    <w:p w14:paraId="67ED1D23" w14:textId="77777777" w:rsidR="004B5673" w:rsidRPr="000E0907" w:rsidRDefault="004B5673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</w:p>
    <w:p w14:paraId="00000004" w14:textId="4B60ACA8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 xml:space="preserve">1. Metodica dezvoltării calităţii motrice viteza / coordonare / rezistenţă / forţă în cadrul lecţiei de educaţie fizică şi sport de la nivel primar / gimnazial / liceal </w:t>
      </w:r>
    </w:p>
    <w:p w14:paraId="00000005" w14:textId="77777777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 xml:space="preserve">2. Evaluarea motrică în cadrul lecţiei de educaţie fizică şi sport de la nivel primar / gimnazial / liceal </w:t>
      </w:r>
    </w:p>
    <w:p w14:paraId="00000006" w14:textId="77777777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 xml:space="preserve">3. Particularităţi somato-funcţionale dezvoltate în cadrul lecţiei de educaţie fizică şi sport de la nivel primar / gimnazial / liceal </w:t>
      </w:r>
    </w:p>
    <w:p w14:paraId="00000007" w14:textId="77777777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>4. Învăţarea şi cosolidarea deprinderilor motrice prin jocuri dinamice în lecţia de educaţie fizică de la nivel primar / gimnazial / liceal</w:t>
      </w:r>
    </w:p>
    <w:p w14:paraId="00000008" w14:textId="77777777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>5. Importanţa şi influenţa disciplinei educaţie fizică în dezvoltarea armonioasă a tinerilor</w:t>
      </w:r>
    </w:p>
    <w:p w14:paraId="00000009" w14:textId="77777777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 xml:space="preserve">6. Metode interactive de predare în lecţia de educaţie fizică şi sport la nivel primar / gimnazial / liceal </w:t>
      </w:r>
    </w:p>
    <w:p w14:paraId="0000000A" w14:textId="77777777" w:rsidR="00972A68" w:rsidRPr="000E0907" w:rsidRDefault="00972A68">
      <w:pPr>
        <w:jc w:val="both"/>
        <w:rPr>
          <w:rFonts w:ascii="Calibri" w:eastAsia="Calibri" w:hAnsi="Calibri" w:cs="Calibri"/>
          <w:b/>
          <w:noProof/>
          <w:sz w:val="26"/>
          <w:szCs w:val="26"/>
          <w:lang w:val="ro-RO"/>
        </w:rPr>
      </w:pPr>
    </w:p>
    <w:p w14:paraId="0000000B" w14:textId="77777777" w:rsidR="00972A68" w:rsidRPr="000E0907" w:rsidRDefault="00D31A17">
      <w:pPr>
        <w:jc w:val="both"/>
        <w:rPr>
          <w:rFonts w:ascii="Calibri" w:eastAsia="Calibri" w:hAnsi="Calibri" w:cs="Calibri"/>
          <w:b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b/>
          <w:noProof/>
          <w:sz w:val="26"/>
          <w:szCs w:val="26"/>
          <w:lang w:val="ro-RO"/>
        </w:rPr>
        <w:t>Volei</w:t>
      </w:r>
    </w:p>
    <w:p w14:paraId="0000000C" w14:textId="77777777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>1. Studiu privind importanţa selecţiei în jocul de volei</w:t>
      </w:r>
    </w:p>
    <w:p w14:paraId="0000000D" w14:textId="77777777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>2. Studiu privind iniţierea în jocul de volei (7-10 ani)</w:t>
      </w:r>
    </w:p>
    <w:p w14:paraId="0000000E" w14:textId="77777777" w:rsidR="00972A68" w:rsidRPr="000E0907" w:rsidRDefault="00D31A17">
      <w:pPr>
        <w:jc w:val="both"/>
        <w:rPr>
          <w:rFonts w:ascii="Calibri" w:eastAsia="Calibri" w:hAnsi="Calibri" w:cs="Calibri"/>
          <w:i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 xml:space="preserve">3. Studiu privind învăţarea elementelor tehnico-tactice în jocul de </w:t>
      </w:r>
      <w:r w:rsidRPr="000E0907">
        <w:rPr>
          <w:rFonts w:ascii="Calibri" w:eastAsia="Calibri" w:hAnsi="Calibri" w:cs="Calibri"/>
          <w:i/>
          <w:noProof/>
          <w:sz w:val="26"/>
          <w:szCs w:val="26"/>
          <w:lang w:val="ro-RO"/>
        </w:rPr>
        <w:t>minivolei (10-12 ani) / speranţe (12-14 ani) / cadeţi (14-16 ani) / juniori (16-18 ani)</w:t>
      </w:r>
    </w:p>
    <w:p w14:paraId="0000000F" w14:textId="77777777" w:rsidR="00972A68" w:rsidRPr="000E0907" w:rsidRDefault="00D31A17">
      <w:pPr>
        <w:jc w:val="both"/>
        <w:rPr>
          <w:rFonts w:ascii="Calibri" w:eastAsia="Calibri" w:hAnsi="Calibri" w:cs="Calibri"/>
          <w:i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 xml:space="preserve">4. Studiu privind importanţa dezvoltării calităţilor motrice în jocul de </w:t>
      </w:r>
      <w:r w:rsidRPr="000E0907">
        <w:rPr>
          <w:rFonts w:ascii="Calibri" w:eastAsia="Calibri" w:hAnsi="Calibri" w:cs="Calibri"/>
          <w:i/>
          <w:noProof/>
          <w:sz w:val="26"/>
          <w:szCs w:val="26"/>
          <w:lang w:val="ro-RO"/>
        </w:rPr>
        <w:t>minivolei (10-12 ani) / speranţe (12-14 ani) / cadeţi (14-16 ani) / juniori (16-18 ani)</w:t>
      </w:r>
    </w:p>
    <w:p w14:paraId="00000010" w14:textId="77777777" w:rsidR="00972A68" w:rsidRPr="000E0907" w:rsidRDefault="00D31A17">
      <w:pPr>
        <w:jc w:val="both"/>
        <w:rPr>
          <w:rFonts w:ascii="Calibri" w:eastAsia="Calibri" w:hAnsi="Calibri" w:cs="Calibri"/>
          <w:i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 xml:space="preserve">5. Studiu privind dezvoltarea agilităţii şi echilibrului în jocul de </w:t>
      </w:r>
      <w:r w:rsidRPr="000E0907">
        <w:rPr>
          <w:rFonts w:ascii="Calibri" w:eastAsia="Calibri" w:hAnsi="Calibri" w:cs="Calibri"/>
          <w:i/>
          <w:noProof/>
          <w:sz w:val="26"/>
          <w:szCs w:val="26"/>
          <w:lang w:val="ro-RO"/>
        </w:rPr>
        <w:t>minivolei (10-12 ani) / speranţe (12-14 ani) / cadeţi (14-16 ani) / juniori (16-18 ani)</w:t>
      </w:r>
    </w:p>
    <w:p w14:paraId="00000011" w14:textId="77777777" w:rsidR="00972A68" w:rsidRPr="000E0907" w:rsidRDefault="00D31A17">
      <w:pPr>
        <w:jc w:val="both"/>
        <w:rPr>
          <w:rFonts w:ascii="Calibri" w:eastAsia="Calibri" w:hAnsi="Calibri" w:cs="Calibri"/>
          <w:i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 xml:space="preserve">6. Studiu privind jocul de volei în şcoală la nivelul </w:t>
      </w:r>
      <w:r w:rsidRPr="000E0907">
        <w:rPr>
          <w:rFonts w:ascii="Calibri" w:eastAsia="Calibri" w:hAnsi="Calibri" w:cs="Calibri"/>
          <w:i/>
          <w:noProof/>
          <w:sz w:val="26"/>
          <w:szCs w:val="26"/>
          <w:lang w:val="ro-RO"/>
        </w:rPr>
        <w:t xml:space="preserve">învăţământului primar / gimnazial / liceeal </w:t>
      </w:r>
    </w:p>
    <w:p w14:paraId="00000012" w14:textId="77777777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>7. Studiu privind învăţarea elementelor tehnice în jocul de volei prin jocuri dinamice</w:t>
      </w:r>
    </w:p>
    <w:p w14:paraId="00000013" w14:textId="77777777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>8. Metodica pregătirii echipei reprezentative şcolare/liceale de volei</w:t>
      </w:r>
    </w:p>
    <w:p w14:paraId="00000014" w14:textId="77777777" w:rsidR="00972A68" w:rsidRPr="000E0907" w:rsidRDefault="00972A68">
      <w:pPr>
        <w:jc w:val="both"/>
        <w:rPr>
          <w:rFonts w:ascii="Calibri" w:eastAsia="Calibri" w:hAnsi="Calibri" w:cs="Calibri"/>
          <w:b/>
          <w:noProof/>
          <w:sz w:val="26"/>
          <w:szCs w:val="26"/>
          <w:lang w:val="ro-RO"/>
        </w:rPr>
      </w:pPr>
    </w:p>
    <w:p w14:paraId="00000015" w14:textId="77777777" w:rsidR="00972A68" w:rsidRPr="000E0907" w:rsidRDefault="00D31A17">
      <w:pPr>
        <w:jc w:val="both"/>
        <w:rPr>
          <w:rFonts w:ascii="Calibri" w:eastAsia="Calibri" w:hAnsi="Calibri" w:cs="Calibri"/>
          <w:b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b/>
          <w:noProof/>
          <w:sz w:val="26"/>
          <w:szCs w:val="26"/>
          <w:lang w:val="ro-RO"/>
        </w:rPr>
        <w:t>Alte domenii</w:t>
      </w:r>
    </w:p>
    <w:p w14:paraId="00000016" w14:textId="77777777" w:rsidR="00972A68" w:rsidRPr="000E0907" w:rsidRDefault="00D31A17">
      <w:pPr>
        <w:jc w:val="both"/>
        <w:rPr>
          <w:rFonts w:ascii="Calibri" w:eastAsia="Calibri" w:hAnsi="Calibri" w:cs="Calibri"/>
          <w:i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 xml:space="preserve">1. Studiu privind importanţa coeziunii grupurilor sportive </w:t>
      </w:r>
      <w:r w:rsidRPr="000E0907">
        <w:rPr>
          <w:rFonts w:ascii="Calibri" w:eastAsia="Calibri" w:hAnsi="Calibri" w:cs="Calibri"/>
          <w:i/>
          <w:noProof/>
          <w:sz w:val="26"/>
          <w:szCs w:val="26"/>
          <w:lang w:val="ro-RO"/>
        </w:rPr>
        <w:t>(orice joc sportiv de echipă)</w:t>
      </w:r>
    </w:p>
    <w:p w14:paraId="00000017" w14:textId="77777777" w:rsidR="00972A68" w:rsidRPr="000E0907" w:rsidRDefault="00D31A17">
      <w:pPr>
        <w:jc w:val="both"/>
        <w:rPr>
          <w:rFonts w:ascii="Calibri" w:eastAsia="Calibri" w:hAnsi="Calibri" w:cs="Calibri"/>
          <w:i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 xml:space="preserve">2. Activităţile motrice surse de socializare la nivelul învăţământului </w:t>
      </w:r>
      <w:r w:rsidRPr="000E0907">
        <w:rPr>
          <w:rFonts w:ascii="Calibri" w:eastAsia="Calibri" w:hAnsi="Calibri" w:cs="Calibri"/>
          <w:i/>
          <w:noProof/>
          <w:sz w:val="26"/>
          <w:szCs w:val="26"/>
          <w:lang w:val="ro-RO"/>
        </w:rPr>
        <w:t>primar / gimnazial / liceeal / universitar</w:t>
      </w:r>
    </w:p>
    <w:p w14:paraId="00000018" w14:textId="77777777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>3. Studiu privind importanţa antropometriei în evidenţierea influenţei pozitive a sportului asupra organismului uman</w:t>
      </w:r>
    </w:p>
    <w:p w14:paraId="00000019" w14:textId="77777777" w:rsidR="00972A68" w:rsidRPr="000E0907" w:rsidRDefault="00D31A17">
      <w:pPr>
        <w:jc w:val="both"/>
        <w:rPr>
          <w:rFonts w:ascii="Calibri" w:eastAsia="Calibri" w:hAnsi="Calibri" w:cs="Calibri"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>4. Studiu privind impactul competiţiilor sportive asupra socializării şi integrării indivizilor în grup</w:t>
      </w:r>
    </w:p>
    <w:p w14:paraId="0000001A" w14:textId="77777777" w:rsidR="00972A68" w:rsidRPr="000E0907" w:rsidRDefault="00D31A17">
      <w:pPr>
        <w:jc w:val="both"/>
        <w:rPr>
          <w:rFonts w:ascii="Calibri" w:eastAsia="Calibri" w:hAnsi="Calibri" w:cs="Calibri"/>
          <w:i/>
          <w:noProof/>
          <w:sz w:val="26"/>
          <w:szCs w:val="26"/>
          <w:lang w:val="ro-RO"/>
        </w:rPr>
      </w:pPr>
      <w:r w:rsidRPr="000E0907">
        <w:rPr>
          <w:rFonts w:ascii="Calibri" w:eastAsia="Calibri" w:hAnsi="Calibri" w:cs="Calibri"/>
          <w:noProof/>
          <w:sz w:val="26"/>
          <w:szCs w:val="26"/>
          <w:lang w:val="ro-RO"/>
        </w:rPr>
        <w:t xml:space="preserve">5. Studiu privind descoperirea liderului echipei sportive </w:t>
      </w:r>
      <w:r w:rsidRPr="000E0907">
        <w:rPr>
          <w:rFonts w:ascii="Calibri" w:eastAsia="Calibri" w:hAnsi="Calibri" w:cs="Calibri"/>
          <w:i/>
          <w:noProof/>
          <w:sz w:val="26"/>
          <w:szCs w:val="26"/>
          <w:lang w:val="ro-RO"/>
        </w:rPr>
        <w:t>(orice joc sportiv de echipă)</w:t>
      </w:r>
    </w:p>
    <w:p w14:paraId="0000001B" w14:textId="77777777" w:rsidR="00972A68" w:rsidRDefault="00972A68">
      <w:pPr>
        <w:jc w:val="both"/>
        <w:rPr>
          <w:rFonts w:ascii="Calibri" w:eastAsia="Calibri" w:hAnsi="Calibri" w:cs="Calibri"/>
          <w:sz w:val="26"/>
          <w:szCs w:val="26"/>
        </w:rPr>
      </w:pPr>
    </w:p>
    <w:sectPr w:rsidR="00972A68">
      <w:pgSz w:w="11906" w:h="16838"/>
      <w:pgMar w:top="432" w:right="720" w:bottom="1008" w:left="1008" w:header="706" w:footer="706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68"/>
    <w:rsid w:val="000660DB"/>
    <w:rsid w:val="000E0907"/>
    <w:rsid w:val="001713BE"/>
    <w:rsid w:val="004B5673"/>
    <w:rsid w:val="005820EA"/>
    <w:rsid w:val="007B6658"/>
    <w:rsid w:val="00972A68"/>
    <w:rsid w:val="00D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CE94"/>
  <w15:docId w15:val="{74CAC481-1B80-45C5-BDEC-36618862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stiinte</dc:creator>
  <cp:lastModifiedBy>student stiinte</cp:lastModifiedBy>
  <cp:revision>2</cp:revision>
  <dcterms:created xsi:type="dcterms:W3CDTF">2025-06-30T06:38:00Z</dcterms:created>
  <dcterms:modified xsi:type="dcterms:W3CDTF">2025-06-30T06:38:00Z</dcterms:modified>
</cp:coreProperties>
</file>